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975" w:rsidRPr="00CC312B" w:rsidRDefault="00CE2975" w:rsidP="00CC312B">
      <w:pPr>
        <w:shd w:val="clear" w:color="auto" w:fill="F8F8F8"/>
        <w:spacing w:after="250" w:line="240" w:lineRule="auto"/>
        <w:jc w:val="center"/>
        <w:outlineLvl w:val="3"/>
        <w:rPr>
          <w:rFonts w:ascii="Arial" w:eastAsia="Times New Roman" w:hAnsi="Arial" w:cs="Arial"/>
          <w:b/>
          <w:color w:val="141018"/>
          <w:sz w:val="20"/>
          <w:szCs w:val="20"/>
        </w:rPr>
      </w:pPr>
      <w:r w:rsidRPr="00CC312B">
        <w:rPr>
          <w:rFonts w:ascii="Arial" w:eastAsia="Times New Roman" w:hAnsi="Arial" w:cs="Arial"/>
          <w:b/>
          <w:color w:val="141018"/>
          <w:sz w:val="20"/>
          <w:szCs w:val="20"/>
        </w:rPr>
        <w:t>Дополнения</w:t>
      </w:r>
    </w:p>
    <w:p w:rsidR="00CE2975" w:rsidRPr="00CE2975" w:rsidRDefault="00CE2975" w:rsidP="00CE2975">
      <w:pPr>
        <w:shd w:val="clear" w:color="auto" w:fill="F8F8F8"/>
        <w:spacing w:after="30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Специальное программное обеспечение «Справки БК» и информационные материалы по заполнению справок о доходах, расходах, об имуществе и обязательствах имущественного характера:</w:t>
      </w:r>
    </w:p>
    <w:p w:rsidR="00CE2975" w:rsidRPr="00CE2975" w:rsidRDefault="00CE2975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— </w:t>
      </w:r>
      <w:hyperlink r:id="rId4" w:history="1">
        <w:r w:rsidRPr="00CE2975">
          <w:rPr>
            <w:rFonts w:ascii="Arial" w:eastAsia="Times New Roman" w:hAnsi="Arial" w:cs="Arial"/>
            <w:color w:val="020C22"/>
            <w:sz w:val="17"/>
          </w:rPr>
          <w:t>Описание специального программного обеспечения</w:t>
        </w:r>
      </w:hyperlink>
    </w:p>
    <w:p w:rsidR="00CE2975" w:rsidRPr="00CE2975" w:rsidRDefault="00CE2975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— </w:t>
      </w:r>
      <w:hyperlink r:id="rId5" w:history="1">
        <w:r w:rsidRPr="00CE2975">
          <w:rPr>
            <w:rFonts w:ascii="Arial" w:eastAsia="Times New Roman" w:hAnsi="Arial" w:cs="Arial"/>
            <w:color w:val="020C22"/>
            <w:sz w:val="17"/>
          </w:rPr>
          <w:t>Инструкция о порядке заполнения справок о доходах</w:t>
        </w:r>
      </w:hyperlink>
    </w:p>
    <w:p w:rsidR="00CE2975" w:rsidRPr="00CE2975" w:rsidRDefault="00CE2975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— </w:t>
      </w:r>
      <w:hyperlink r:id="rId6" w:history="1">
        <w:r w:rsidRPr="00CE2975">
          <w:rPr>
            <w:rFonts w:ascii="Arial" w:eastAsia="Times New Roman" w:hAnsi="Arial" w:cs="Arial"/>
            <w:color w:val="020C22"/>
            <w:sz w:val="17"/>
          </w:rPr>
          <w:t>Требования к представлению справок о доходах</w:t>
        </w:r>
      </w:hyperlink>
    </w:p>
    <w:p w:rsidR="00CE2975" w:rsidRDefault="00CE2975" w:rsidP="00CE2975">
      <w:pPr>
        <w:shd w:val="clear" w:color="auto" w:fill="F8F8F8"/>
        <w:spacing w:after="0" w:line="240" w:lineRule="auto"/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— </w:t>
      </w:r>
      <w:hyperlink r:id="rId7" w:history="1">
        <w:r w:rsidRPr="00CE2975">
          <w:rPr>
            <w:rFonts w:ascii="Arial" w:eastAsia="Times New Roman" w:hAnsi="Arial" w:cs="Arial"/>
            <w:color w:val="020C22"/>
            <w:sz w:val="17"/>
          </w:rPr>
          <w:t>СПО Справки БК (версия 2.5.2) от 28.12.2022</w:t>
        </w:r>
      </w:hyperlink>
    </w:p>
    <w:p w:rsidR="00CC312B" w:rsidRPr="00CE2975" w:rsidRDefault="00CC312B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</w:p>
    <w:p w:rsidR="00CE2975" w:rsidRPr="00CE2975" w:rsidRDefault="00CE2975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  <w:u w:val="single"/>
        </w:rPr>
        <w:t>Примечание:</w:t>
      </w:r>
      <w:r w:rsidRPr="00CE2975">
        <w:rPr>
          <w:rFonts w:ascii="Arial" w:eastAsia="Times New Roman" w:hAnsi="Arial" w:cs="Arial"/>
          <w:color w:val="020C22"/>
          <w:sz w:val="17"/>
          <w:szCs w:val="17"/>
        </w:rPr>
        <w:t> Текущая версия специального программного обеспечения «Справки БК» 2.5.2 от 28.12.2022.</w:t>
      </w:r>
    </w:p>
    <w:p w:rsidR="00CE2975" w:rsidRPr="00CE2975" w:rsidRDefault="00CC312B" w:rsidP="00CE2975">
      <w:pPr>
        <w:shd w:val="clear" w:color="auto" w:fill="F8F8F8"/>
        <w:spacing w:after="30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>
        <w:rPr>
          <w:rFonts w:ascii="Arial" w:eastAsia="Times New Roman" w:hAnsi="Arial" w:cs="Arial"/>
          <w:color w:val="020C22"/>
          <w:sz w:val="17"/>
          <w:szCs w:val="17"/>
        </w:rPr>
        <w:t xml:space="preserve">                        </w:t>
      </w:r>
      <w:r w:rsidR="00CE2975" w:rsidRPr="00CE2975">
        <w:rPr>
          <w:rFonts w:ascii="Arial" w:eastAsia="Times New Roman" w:hAnsi="Arial" w:cs="Arial"/>
          <w:color w:val="020C22"/>
          <w:sz w:val="17"/>
          <w:szCs w:val="17"/>
        </w:rPr>
        <w:t>Последние изменения в СПО «Справки БК»:</w:t>
      </w:r>
    </w:p>
    <w:p w:rsidR="00CB19B1" w:rsidRDefault="00CB19B1"/>
    <w:sectPr w:rsidR="00CB19B1" w:rsidSect="00CA7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E2975"/>
    <w:rsid w:val="00CA74BE"/>
    <w:rsid w:val="00CB19B1"/>
    <w:rsid w:val="00CC312B"/>
    <w:rsid w:val="00CE2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4BE"/>
  </w:style>
  <w:style w:type="paragraph" w:styleId="4">
    <w:name w:val="heading 4"/>
    <w:basedOn w:val="a"/>
    <w:link w:val="40"/>
    <w:uiPriority w:val="9"/>
    <w:qFormat/>
    <w:rsid w:val="00CE29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E297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E2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E29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2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tatic.kremlin.ru/media/events/files/ru/HHAM7hQuWshSdgiVANAeAFuzgAxNRhbA.zi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atic.kremlin.ru/media/events/files/ru/jUGgTnF3CP3Pq1GBrSUA8GcuJNThfbru.doc" TargetMode="External"/><Relationship Id="rId5" Type="http://schemas.openxmlformats.org/officeDocument/2006/relationships/hyperlink" Target="http://static.kremlin.ru/media/events/files/ru/UDhzV6syuYOGc0X8AQsNVRi1VdCMcNoi.doc" TargetMode="External"/><Relationship Id="rId4" Type="http://schemas.openxmlformats.org/officeDocument/2006/relationships/hyperlink" Target="http://static.kremlin.ru/media/events/files/ru/zfIgC6kr42Lrus3c54kuoD7gyX77eSjf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2023-03-23T09:49:00Z</dcterms:created>
  <dcterms:modified xsi:type="dcterms:W3CDTF">2023-03-24T04:05:00Z</dcterms:modified>
</cp:coreProperties>
</file>