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69C" w:rsidRDefault="00E7569C" w:rsidP="00E7569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8"/>
          <w:szCs w:val="28"/>
        </w:rPr>
      </w:pPr>
    </w:p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529"/>
        <w:gridCol w:w="3868"/>
      </w:tblGrid>
      <w:tr w:rsidR="00E7569C" w:rsidTr="00CE693A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E7569C" w:rsidRDefault="00E7569C" w:rsidP="00CE693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E7569C" w:rsidRDefault="00E7569C" w:rsidP="00CE693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E7569C" w:rsidRDefault="00E7569C" w:rsidP="00CE693A">
            <w:pPr>
              <w:jc w:val="center"/>
              <w:rPr>
                <w:color w:val="000000"/>
              </w:rPr>
            </w:pPr>
            <w:r w:rsidRPr="008C6D53">
              <w:rPr>
                <w:b/>
                <w:noProof/>
              </w:rPr>
              <w:drawing>
                <wp:inline distT="0" distB="0" distL="0" distR="0">
                  <wp:extent cx="838200" cy="838200"/>
                  <wp:effectExtent l="0" t="0" r="0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E7569C" w:rsidRDefault="00E7569C" w:rsidP="00CE693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E7569C" w:rsidRDefault="00E7569C" w:rsidP="00CE693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E7569C" w:rsidRDefault="00E7569C" w:rsidP="00CE693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proofErr w:type="gramStart"/>
            <w:r>
              <w:rPr>
                <w:b/>
                <w:color w:val="000000"/>
                <w:lang w:val="en-US"/>
              </w:rPr>
              <w:t>J</w:t>
            </w:r>
            <w:proofErr w:type="gramEnd"/>
            <w:r>
              <w:rPr>
                <w:b/>
                <w:color w:val="000000"/>
              </w:rPr>
              <w:t xml:space="preserve">УРТ </w:t>
            </w:r>
          </w:p>
          <w:p w:rsidR="00E7569C" w:rsidRDefault="00E7569C" w:rsidP="00CE693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E7569C" w:rsidRDefault="00E7569C" w:rsidP="00E7569C">
      <w:pPr>
        <w:rPr>
          <w:b/>
        </w:rPr>
      </w:pPr>
    </w:p>
    <w:p w:rsidR="00E7569C" w:rsidRDefault="00E7569C" w:rsidP="00E7569C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ПОСТАНОВЛЕНИЕ                                                            </w:t>
      </w:r>
      <w:r>
        <w:rPr>
          <w:b/>
          <w:sz w:val="32"/>
          <w:szCs w:val="32"/>
          <w:lang w:val="de-DE"/>
        </w:rPr>
        <w:t>JÖ</w:t>
      </w:r>
      <w:proofErr w:type="gramStart"/>
      <w:r>
        <w:rPr>
          <w:b/>
          <w:sz w:val="32"/>
          <w:szCs w:val="32"/>
        </w:rPr>
        <w:t>П</w:t>
      </w:r>
      <w:proofErr w:type="gramEnd"/>
    </w:p>
    <w:tbl>
      <w:tblPr>
        <w:tblW w:w="10143" w:type="dxa"/>
        <w:tblInd w:w="-252" w:type="dxa"/>
        <w:tblLook w:val="04A0"/>
      </w:tblPr>
      <w:tblGrid>
        <w:gridCol w:w="5246"/>
        <w:gridCol w:w="4897"/>
      </w:tblGrid>
      <w:tr w:rsidR="00E7569C" w:rsidTr="00CE693A">
        <w:trPr>
          <w:trHeight w:val="249"/>
        </w:trPr>
        <w:tc>
          <w:tcPr>
            <w:tcW w:w="5246" w:type="dxa"/>
          </w:tcPr>
          <w:p w:rsidR="00E7569C" w:rsidRDefault="00E7569C" w:rsidP="00CE693A">
            <w:r>
              <w:t xml:space="preserve">    </w:t>
            </w:r>
          </w:p>
          <w:p w:rsidR="00E7569C" w:rsidRDefault="00E7569C" w:rsidP="00CE693A">
            <w:r>
              <w:t xml:space="preserve">               « 20» апреля 2022 г.</w:t>
            </w:r>
          </w:p>
          <w:p w:rsidR="00E7569C" w:rsidRPr="00F52700" w:rsidRDefault="00E7569C" w:rsidP="00CE693A"/>
        </w:tc>
        <w:tc>
          <w:tcPr>
            <w:tcW w:w="4897" w:type="dxa"/>
          </w:tcPr>
          <w:p w:rsidR="00E7569C" w:rsidRDefault="00E7569C" w:rsidP="00CE693A"/>
          <w:p w:rsidR="00E7569C" w:rsidRDefault="00E7569C" w:rsidP="00CE693A">
            <w:r>
              <w:t xml:space="preserve">                                             №  11</w:t>
            </w:r>
          </w:p>
          <w:p w:rsidR="00E7569C" w:rsidRDefault="00E7569C" w:rsidP="00CE693A">
            <w:pPr>
              <w:rPr>
                <w:b/>
              </w:rPr>
            </w:pPr>
          </w:p>
        </w:tc>
      </w:tr>
    </w:tbl>
    <w:p w:rsidR="00E7569C" w:rsidRPr="00406DE9" w:rsidRDefault="00E7569C" w:rsidP="00E7569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tbl>
      <w:tblPr>
        <w:tblW w:w="946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353"/>
        <w:gridCol w:w="4111"/>
      </w:tblGrid>
      <w:tr w:rsidR="00E7569C" w:rsidRPr="00406DE9" w:rsidTr="00CE693A">
        <w:tc>
          <w:tcPr>
            <w:tcW w:w="53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Об утверждении муниципальной программы по охране земель на территории 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Черноануйского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сельского поселения </w:t>
            </w:r>
            <w:r w:rsidRPr="00406DE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на 2022-2024 г.г.</w:t>
            </w: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:rsidR="00E7569C" w:rsidRPr="00406DE9" w:rsidRDefault="00E7569C" w:rsidP="00E7569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В соответствии с Земельным кодексом Российской Федерации, Федеральным законом от 06.10.2003 № 131-ФЗ «Об общих принципах местного самоуправления в Российской Федерации», Федеральным законом  от 10.01.2002 года № 7-ФЗ «Об охране окружающей среды», руководствуясь Уставом 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сельского посел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Усть-Канского</w:t>
      </w:r>
      <w:proofErr w:type="spellEnd"/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Республики Алтай</w:t>
      </w: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сельская а</w:t>
      </w: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дминистрация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сельского поселени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ПОСТАНОВЛЯЕТ: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1. Утвердить муниципальную программу по охране земель на территории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2022-2024 г</w:t>
      </w:r>
      <w:proofErr w:type="gramStart"/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.г</w:t>
      </w:r>
      <w:proofErr w:type="gramEnd"/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, согласно приложению к настоящему   Постановлению.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 2.</w:t>
      </w:r>
      <w:r w:rsidRPr="00406DE9">
        <w:rPr>
          <w:rFonts w:ascii="Arial" w:eastAsia="Times New Roman" w:hAnsi="Arial" w:cs="Arial"/>
          <w:b/>
          <w:bCs/>
          <w:color w:val="000000"/>
          <w:sz w:val="20"/>
          <w:szCs w:val="20"/>
        </w:rPr>
        <w:t>  </w:t>
      </w: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Настоящее постановление подлежит официальному опубликованию (обнародованию) и размещению в сети Интернет на официальном сайте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сельского поселения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3.  </w:t>
      </w:r>
      <w:proofErr w:type="gramStart"/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исполнением данного постановления оставляю за собой.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E7569C" w:rsidRPr="00406DE9" w:rsidRDefault="00E7569C" w:rsidP="00E7569C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</w:p>
    <w:p w:rsidR="00E7569C" w:rsidRDefault="00E7569C" w:rsidP="00E756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Глава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сел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ьского  поселения   </w:t>
      </w: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          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Т.А.Акатьева</w:t>
      </w:r>
    </w:p>
    <w:p w:rsidR="00E7569C" w:rsidRDefault="00E7569C" w:rsidP="00E7569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E7569C" w:rsidRDefault="00E7569C" w:rsidP="00E7569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E7569C" w:rsidRDefault="00E7569C" w:rsidP="00E7569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E7569C" w:rsidRDefault="00E7569C" w:rsidP="00E7569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E7569C" w:rsidRDefault="00E7569C" w:rsidP="00E7569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E7569C" w:rsidRDefault="00E7569C" w:rsidP="00E7569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E7569C" w:rsidRDefault="00E7569C" w:rsidP="00E7569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E7569C" w:rsidRDefault="00E7569C" w:rsidP="00E7569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E7569C" w:rsidRPr="00406DE9" w:rsidRDefault="00E7569C" w:rsidP="00E7569C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</w:rPr>
        <w:t> Приложение  №1</w:t>
      </w:r>
    </w:p>
    <w:p w:rsidR="00E7569C" w:rsidRPr="00406DE9" w:rsidRDefault="00E7569C" w:rsidP="00E7569C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</w:rPr>
        <w:lastRenderedPageBreak/>
        <w:t>к Постановлению</w:t>
      </w:r>
    </w:p>
    <w:p w:rsidR="00E7569C" w:rsidRPr="00406DE9" w:rsidRDefault="00E7569C" w:rsidP="00E7569C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</w:rPr>
        <w:t>   № 11</w:t>
      </w:r>
      <w:r w:rsidRPr="00406DE9">
        <w:rPr>
          <w:rFonts w:ascii="Times New Roman" w:eastAsia="Times New Roman" w:hAnsi="Times New Roman" w:cs="Times New Roman"/>
          <w:color w:val="000000"/>
        </w:rPr>
        <w:t xml:space="preserve"> от 2</w:t>
      </w:r>
      <w:r>
        <w:rPr>
          <w:rFonts w:ascii="Times New Roman" w:eastAsia="Times New Roman" w:hAnsi="Times New Roman" w:cs="Times New Roman"/>
          <w:color w:val="000000"/>
        </w:rPr>
        <w:t>0</w:t>
      </w:r>
      <w:r w:rsidRPr="00406DE9"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</w:rPr>
        <w:t>04.2022</w:t>
      </w:r>
      <w:r w:rsidRPr="00406DE9">
        <w:rPr>
          <w:rFonts w:ascii="Times New Roman" w:eastAsia="Times New Roman" w:hAnsi="Times New Roman" w:cs="Times New Roman"/>
          <w:color w:val="000000"/>
        </w:rPr>
        <w:t>г.</w:t>
      </w:r>
    </w:p>
    <w:p w:rsidR="00E7569C" w:rsidRPr="00406DE9" w:rsidRDefault="00E7569C" w:rsidP="00E7569C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tbl>
      <w:tblPr>
        <w:tblW w:w="10314" w:type="dxa"/>
        <w:tblInd w:w="39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85"/>
        <w:gridCol w:w="5529"/>
      </w:tblGrid>
      <w:tr w:rsidR="00E7569C" w:rsidRPr="00406DE9" w:rsidTr="00CE693A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:rsidR="00E7569C" w:rsidRPr="00406DE9" w:rsidRDefault="00E7569C" w:rsidP="00E7569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Паспорт</w:t>
      </w:r>
    </w:p>
    <w:p w:rsidR="00E7569C" w:rsidRDefault="00E7569C" w:rsidP="00E756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D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муниципальной программы по охране земель на территории  </w:t>
      </w:r>
    </w:p>
    <w:p w:rsidR="00E7569C" w:rsidRPr="00406DE9" w:rsidRDefault="00E7569C" w:rsidP="00E7569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06D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ельского поселения </w:t>
      </w:r>
      <w:r w:rsidRPr="00406D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на 2022-2024гг </w:t>
      </w:r>
    </w:p>
    <w:p w:rsidR="00E7569C" w:rsidRPr="00406DE9" w:rsidRDefault="00E7569C" w:rsidP="00E7569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16"/>
        <w:gridCol w:w="6155"/>
      </w:tblGrid>
      <w:tr w:rsidR="00E7569C" w:rsidRPr="00406DE9" w:rsidTr="00CE693A"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программы</w:t>
            </w:r>
          </w:p>
        </w:tc>
        <w:tc>
          <w:tcPr>
            <w:tcW w:w="64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по охране земель на территории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Черноануйского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сельского поселения          </w:t>
            </w: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2022-2024гг (далее – Программа)</w:t>
            </w:r>
          </w:p>
        </w:tc>
      </w:tr>
      <w:tr w:rsidR="00E7569C" w:rsidRPr="00406DE9" w:rsidTr="00CE693A">
        <w:tc>
          <w:tcPr>
            <w:tcW w:w="3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6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кодекс, Федеральный закон «Об общих принципах организации местного самоуправления в РФ» </w:t>
            </w:r>
            <w:hyperlink r:id="rId5" w:tgtFrame="_blank" w:history="1">
              <w:r w:rsidRPr="00406DE9">
                <w:rPr>
                  <w:rFonts w:ascii="Times New Roman" w:eastAsia="Times New Roman" w:hAnsi="Times New Roman" w:cs="Times New Roman"/>
                  <w:color w:val="454545"/>
                  <w:sz w:val="24"/>
                  <w:szCs w:val="24"/>
                </w:rPr>
                <w:t>от 6 октября 2003 года № 131-ФЗ</w:t>
              </w:r>
            </w:hyperlink>
          </w:p>
        </w:tc>
      </w:tr>
      <w:tr w:rsidR="00E7569C" w:rsidRPr="00406DE9" w:rsidTr="00CE693A">
        <w:tc>
          <w:tcPr>
            <w:tcW w:w="3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Заказчик Программы</w:t>
            </w:r>
          </w:p>
        </w:tc>
        <w:tc>
          <w:tcPr>
            <w:tcW w:w="6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Сельская а</w:t>
            </w: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Черноануйского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</w:tr>
      <w:tr w:rsidR="00E7569C" w:rsidRPr="00406DE9" w:rsidTr="00CE693A">
        <w:tc>
          <w:tcPr>
            <w:tcW w:w="3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Разработчик Программы</w:t>
            </w:r>
          </w:p>
        </w:tc>
        <w:tc>
          <w:tcPr>
            <w:tcW w:w="6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Сельская а</w:t>
            </w: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Черноануйского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сельского поселения</w:t>
            </w:r>
          </w:p>
        </w:tc>
      </w:tr>
      <w:tr w:rsidR="00E7569C" w:rsidRPr="00406DE9" w:rsidTr="00CE693A">
        <w:tc>
          <w:tcPr>
            <w:tcW w:w="3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Цели Программы</w:t>
            </w:r>
          </w:p>
        </w:tc>
        <w:tc>
          <w:tcPr>
            <w:tcW w:w="6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Повышение эффективности охраны земель на территории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Черноануйского</w:t>
            </w:r>
            <w:proofErr w:type="spellEnd"/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  в том числе:</w:t>
            </w:r>
          </w:p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-обеспечение рационального использования земель;</w:t>
            </w:r>
          </w:p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-обеспечение охраны и восстановление плодородия земель;</w:t>
            </w:r>
          </w:p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 предотвращение загрязнения, захламления, нарушения земель, других негативных (вредных) воздействий хозяйственной деятельности;</w:t>
            </w:r>
          </w:p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 обеспечение улучшения земель, подвергшихся деградации загрязнению, захламлению, нарушению земель, другим негативным (вредным) воздействиям хозяйственной деятельности</w:t>
            </w:r>
          </w:p>
        </w:tc>
      </w:tr>
      <w:tr w:rsidR="00E7569C" w:rsidRPr="00406DE9" w:rsidTr="00CE693A">
        <w:tc>
          <w:tcPr>
            <w:tcW w:w="3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Задачи Программы</w:t>
            </w:r>
          </w:p>
        </w:tc>
        <w:tc>
          <w:tcPr>
            <w:tcW w:w="6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работ с целью повышения биологического потенциала земель поселения, улучшения условий для устойчивого земледелия, повышения плодородия почв, улучшения гидротермического режима, сокращения поверхностного стока, увеличения поглощения углекислого и других газов, оптимизации процессов почвообразования, увеличения водности рек и водоемов, создания условий для сохранения биологического разнообразия.</w:t>
            </w:r>
          </w:p>
        </w:tc>
      </w:tr>
      <w:tr w:rsidR="00E7569C" w:rsidRPr="00406DE9" w:rsidTr="00CE693A">
        <w:tc>
          <w:tcPr>
            <w:tcW w:w="3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Целевые индикаторы и показатели Программы</w:t>
            </w:r>
          </w:p>
        </w:tc>
        <w:tc>
          <w:tcPr>
            <w:tcW w:w="6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количество принятых муниципальных нормативных правовых актов, направленных на охрану земель;</w:t>
            </w:r>
          </w:p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количество проведенных мероприятий по вопросам охраны земель;</w:t>
            </w:r>
          </w:p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эффективное использование земель;</w:t>
            </w:r>
          </w:p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площадь убранной территории к общей площади населенного пункта;</w:t>
            </w:r>
          </w:p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 количество размещенных на официальном сайте администрации информационных материалов по благоустройству территории.</w:t>
            </w:r>
          </w:p>
        </w:tc>
      </w:tr>
      <w:tr w:rsidR="00E7569C" w:rsidRPr="00406DE9" w:rsidTr="00CE693A">
        <w:tc>
          <w:tcPr>
            <w:tcW w:w="3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Сроки и этапы реализации </w:t>
            </w: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Программы</w:t>
            </w:r>
          </w:p>
        </w:tc>
        <w:tc>
          <w:tcPr>
            <w:tcW w:w="6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2022-2024 годы</w:t>
            </w:r>
          </w:p>
        </w:tc>
      </w:tr>
      <w:tr w:rsidR="00E7569C" w:rsidRPr="00406DE9" w:rsidTr="00CE693A">
        <w:tc>
          <w:tcPr>
            <w:tcW w:w="3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Прогнозируемые объемы источники финансирования Программы</w:t>
            </w:r>
          </w:p>
        </w:tc>
        <w:tc>
          <w:tcPr>
            <w:tcW w:w="6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Средства местного бюджета поселения</w:t>
            </w:r>
          </w:p>
        </w:tc>
      </w:tr>
      <w:tr w:rsidR="00E7569C" w:rsidRPr="00406DE9" w:rsidTr="00CE693A">
        <w:tc>
          <w:tcPr>
            <w:tcW w:w="3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Ожидаемые результаты реализации Программы и показатели её социально-экономической эффективности</w:t>
            </w:r>
          </w:p>
        </w:tc>
        <w:tc>
          <w:tcPr>
            <w:tcW w:w="6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благоустройство населенного пункта;</w:t>
            </w:r>
          </w:p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эффективное использование земель;</w:t>
            </w:r>
          </w:p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 восстановление нарушенных земель и повышение экологической безопасности населения и качества его жизни.</w:t>
            </w:r>
          </w:p>
        </w:tc>
      </w:tr>
    </w:tbl>
    <w:p w:rsidR="00E7569C" w:rsidRPr="00406DE9" w:rsidRDefault="00E7569C" w:rsidP="00E7569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E7569C" w:rsidRPr="00406DE9" w:rsidRDefault="00E7569C" w:rsidP="00E7569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 I. Содержание проблемы, обоснование необходимости ее решения</w:t>
      </w:r>
    </w:p>
    <w:p w:rsidR="00E7569C" w:rsidRPr="00406DE9" w:rsidRDefault="00E7569C" w:rsidP="00E7569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Земля -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 Территории природного комплекса - лесные массивы, водные ландшафты, овражные комплексы, озелененные пространства природоохранные зоны и другие выполняют важнейшую роль в решении </w:t>
      </w:r>
      <w:proofErr w:type="gramStart"/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  обеспечения условий устойчивого развития муниципального образования</w:t>
      </w:r>
      <w:proofErr w:type="gramEnd"/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Муниципальная программа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 сельского поселения по охране земель направлена на создание благоприятных условий использования и охраны земель на территории поселения.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Охрана земель только тогда может быть эффективной, когда обеспечивается рациональное землепользование.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Проблемы устойчивого социально-экономического развития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сельского поселения  и экологически безопасной жизнедеятельности его жителей на современном этапе тесно связаны с решением вопросов охраны и использования земель. 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</w:t>
      </w:r>
      <w:proofErr w:type="gramStart"/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proofErr w:type="gramEnd"/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только ныне живущих людей, но и будущих поколений.</w:t>
      </w:r>
    </w:p>
    <w:p w:rsidR="00E7569C" w:rsidRPr="00406DE9" w:rsidRDefault="00E7569C" w:rsidP="00E7569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 II. Цели и задачи, целевые индикаторы и показатели программы, сроки и этапы её реализации.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Целью Программы является: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-обеспечение рационального использования земель;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-обеспечение охраны и восстановление плодородия земель;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- предотвращение загрязнения, захламления, нарушения земель, других негативных (вредных) воздействий хозяйственной деятельности;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- обеспечение улучшения земель, подвергшихся деградации загрязнению, захламлению, нарушению земель, другим негативным (вредным) воздействиям хозяйственной деятельности.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Задачами Программы являются: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 проведение работ с целью повышения биологического потенциала земель поселения, улучшения условий для устойчивого земледелия, повышения плодородия почв, улучшения гидротермического режима, сокращения поверхностного стока, увеличения поглощения углекислого и других газов, оптимизации процессов почвообразования, увеличения водности рек и водоемов, создания условий для сохранения биологического разнообразия.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  Для достижения поставленных целей предполагается решение следующих задач: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  - оптимизация деятельности в сфере обращения с отходами производства и потребления;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  - повышение эффективности использования и охраны земель, обеспечение организации рационального использования и охраны земель;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  - сохранение и восстановление зеленых насаждений.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E7569C" w:rsidRPr="00406DE9" w:rsidRDefault="00E7569C" w:rsidP="00E7569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Перечень целевых индикаторов и показателей Программы:</w:t>
      </w:r>
    </w:p>
    <w:p w:rsidR="00E7569C" w:rsidRPr="00406DE9" w:rsidRDefault="00E7569C" w:rsidP="00E7569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94"/>
        <w:gridCol w:w="4476"/>
        <w:gridCol w:w="1471"/>
        <w:gridCol w:w="987"/>
        <w:gridCol w:w="891"/>
        <w:gridCol w:w="1111"/>
      </w:tblGrid>
      <w:tr w:rsidR="00E7569C" w:rsidRPr="00406DE9" w:rsidTr="00CE693A">
        <w:tc>
          <w:tcPr>
            <w:tcW w:w="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целевого индикатора и показателя</w:t>
            </w:r>
          </w:p>
        </w:tc>
        <w:tc>
          <w:tcPr>
            <w:tcW w:w="14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98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2022г</w:t>
            </w:r>
          </w:p>
        </w:tc>
        <w:tc>
          <w:tcPr>
            <w:tcW w:w="8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2023г</w:t>
            </w:r>
          </w:p>
        </w:tc>
        <w:tc>
          <w:tcPr>
            <w:tcW w:w="11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2024г</w:t>
            </w:r>
          </w:p>
        </w:tc>
      </w:tr>
      <w:tr w:rsidR="00E7569C" w:rsidRPr="00406DE9" w:rsidTr="00CE693A">
        <w:trPr>
          <w:trHeight w:val="1077"/>
        </w:trPr>
        <w:tc>
          <w:tcPr>
            <w:tcW w:w="5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принятых муниципальных нормативных правовых актов поселения, направленных на охрану земель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7569C" w:rsidRPr="00406DE9" w:rsidTr="00CE693A">
        <w:tc>
          <w:tcPr>
            <w:tcW w:w="5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 по вопросам охраны земель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7569C" w:rsidRPr="00406DE9" w:rsidTr="00CE693A">
        <w:tc>
          <w:tcPr>
            <w:tcW w:w="5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Эффективное использование земель</w:t>
            </w:r>
          </w:p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E7569C" w:rsidRPr="00406DE9" w:rsidTr="00CE693A">
        <w:tc>
          <w:tcPr>
            <w:tcW w:w="5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площадь убранной территории к общей площади населенного пункта.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E7569C" w:rsidRPr="00406DE9" w:rsidTr="00CE693A">
        <w:tc>
          <w:tcPr>
            <w:tcW w:w="5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размещенных на официальном сайте администрации и на информационных стендах  информационных материалов по благоустройству территории, разъяснений земельного законодательства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E7569C" w:rsidRPr="00406DE9" w:rsidRDefault="00E7569C" w:rsidP="00E7569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Сроки и этапы реализации Программы</w:t>
      </w:r>
    </w:p>
    <w:p w:rsidR="00E7569C" w:rsidRPr="00406DE9" w:rsidRDefault="00E7569C" w:rsidP="00E7569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реализуется в один этап 2022-2024 годы.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E7569C" w:rsidRPr="00406DE9" w:rsidRDefault="00E7569C" w:rsidP="00E7569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 III. Перечень мероприятий Программы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Настоящая Программа включает мероприятия (приложение №1 к Программе) по приоритетным направлениям в сфере по охране земель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Черноануйском</w:t>
      </w:r>
      <w:proofErr w:type="spellEnd"/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сельском поселении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 IV. Ресурсное обеспечение Программы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Финансирование мероприятий Программы осуществляется за счет средств местного бюджета.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Общий объем финансирования Программы в 2022-2024 годах за счет средств бюджета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составляет  1</w:t>
      </w: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8,0  тыс. руб.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Прогнозируемые объемы финансирования мероприятий Программы уточняются ежегодно при формировании бюджета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 сельского поселения   на очередной финансовый год.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Ресурсное обеспечение реализации Программы представлено в приложении № 1 к настоящей Программе.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E7569C" w:rsidRPr="00406DE9" w:rsidRDefault="00E7569C" w:rsidP="00E7569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 V. Оценка эффективности реализации Программы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Реализация мероприятий Программы позволит: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  - повысить качество муниципальных правовых актов,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  - повысить благоустройство населенных пунктов;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  - защитить и улучшить условия окружающей среды для обеспечения здоровья и благоприятных условий жизнедеятельности населения;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  - эффективно использовать земли.</w:t>
      </w:r>
    </w:p>
    <w:p w:rsidR="00E7569C" w:rsidRPr="00406DE9" w:rsidRDefault="00E7569C" w:rsidP="00E7569C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Pr="00406DE9" w:rsidRDefault="00E7569C" w:rsidP="00E756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85"/>
        <w:gridCol w:w="4786"/>
      </w:tblGrid>
      <w:tr w:rsidR="00E7569C" w:rsidRPr="00406DE9" w:rsidTr="00CE693A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7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</w:rPr>
              <w:t>Приложение № 1</w:t>
            </w:r>
          </w:p>
          <w:p w:rsidR="00E7569C" w:rsidRPr="00406DE9" w:rsidRDefault="00E7569C" w:rsidP="00CE6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к муниципальной программе по охране земель на территории </w:t>
            </w:r>
            <w:proofErr w:type="spellStart"/>
            <w:r w:rsidRPr="00152AB5">
              <w:rPr>
                <w:rFonts w:ascii="Times New Roman" w:eastAsia="Times New Roman" w:hAnsi="Times New Roman" w:cs="Times New Roman"/>
                <w:color w:val="000000"/>
              </w:rPr>
              <w:t>Черноануйского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сельского поселения </w:t>
            </w:r>
            <w:r w:rsidRPr="00406DE9">
              <w:rPr>
                <w:rFonts w:ascii="Times New Roman" w:eastAsia="Times New Roman" w:hAnsi="Times New Roman" w:cs="Times New Roman"/>
                <w:color w:val="000000"/>
              </w:rPr>
              <w:t xml:space="preserve"> на 2022-2024 год</w:t>
            </w:r>
          </w:p>
          <w:p w:rsidR="00E7569C" w:rsidRPr="00406DE9" w:rsidRDefault="00E7569C" w:rsidP="00CE693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:rsidR="00E7569C" w:rsidRPr="00406DE9" w:rsidRDefault="00E7569C" w:rsidP="00E7569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</w:rPr>
        <w:lastRenderedPageBreak/>
        <w:t xml:space="preserve">Перечень мероприятий </w:t>
      </w:r>
      <w:proofErr w:type="gramStart"/>
      <w:r w:rsidRPr="00406DE9">
        <w:rPr>
          <w:rFonts w:ascii="Times New Roman" w:eastAsia="Times New Roman" w:hAnsi="Times New Roman" w:cs="Times New Roman"/>
          <w:color w:val="000000"/>
        </w:rPr>
        <w:t>по</w:t>
      </w:r>
      <w:proofErr w:type="gramEnd"/>
    </w:p>
    <w:p w:rsidR="00E7569C" w:rsidRPr="00406DE9" w:rsidRDefault="00E7569C" w:rsidP="00E7569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</w:rPr>
        <w:t>муниципальной программе и ресурсное обеспечение реализации</w:t>
      </w:r>
    </w:p>
    <w:p w:rsidR="00E7569C" w:rsidRPr="00406DE9" w:rsidRDefault="00E7569C" w:rsidP="00E7569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</w:rPr>
        <w:t>муниципальной программы по охране земель</w:t>
      </w:r>
    </w:p>
    <w:p w:rsidR="00E7569C" w:rsidRPr="00406DE9" w:rsidRDefault="00E7569C" w:rsidP="00E7569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Times New Roman" w:eastAsia="Times New Roman" w:hAnsi="Times New Roman" w:cs="Times New Roman"/>
          <w:color w:val="000000"/>
        </w:rPr>
        <w:t>на территории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 w:rsidRPr="00406DE9">
        <w:rPr>
          <w:rFonts w:ascii="Times New Roman" w:eastAsia="Times New Roman" w:hAnsi="Times New Roman" w:cs="Times New Roman"/>
          <w:color w:val="000000"/>
        </w:rPr>
        <w:t xml:space="preserve"> сельского поселения  на 2022-2024 </w:t>
      </w:r>
      <w:proofErr w:type="spellStart"/>
      <w:proofErr w:type="gramStart"/>
      <w:r w:rsidRPr="00406DE9">
        <w:rPr>
          <w:rFonts w:ascii="Times New Roman" w:eastAsia="Times New Roman" w:hAnsi="Times New Roman" w:cs="Times New Roman"/>
          <w:color w:val="000000"/>
        </w:rPr>
        <w:t>гг</w:t>
      </w:r>
      <w:proofErr w:type="spellEnd"/>
      <w:proofErr w:type="gramEnd"/>
    </w:p>
    <w:tbl>
      <w:tblPr>
        <w:tblW w:w="10314" w:type="dxa"/>
        <w:tblInd w:w="-7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2"/>
        <w:gridCol w:w="1925"/>
        <w:gridCol w:w="2082"/>
        <w:gridCol w:w="745"/>
        <w:gridCol w:w="1057"/>
        <w:gridCol w:w="1057"/>
        <w:gridCol w:w="1057"/>
        <w:gridCol w:w="2049"/>
      </w:tblGrid>
      <w:tr w:rsidR="00E7569C" w:rsidRPr="00406DE9" w:rsidTr="00CE693A">
        <w:tc>
          <w:tcPr>
            <w:tcW w:w="3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proofErr w:type="spellStart"/>
            <w:r w:rsidRPr="00406DE9">
              <w:rPr>
                <w:rFonts w:ascii="Times New Roman" w:eastAsia="Times New Roman" w:hAnsi="Times New Roman" w:cs="Times New Roman"/>
                <w:color w:val="000000"/>
              </w:rPr>
              <w:t>пп</w:t>
            </w:r>
            <w:proofErr w:type="spellEnd"/>
          </w:p>
        </w:tc>
        <w:tc>
          <w:tcPr>
            <w:tcW w:w="192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</w:rPr>
              <w:t>Наименование мероприятия</w:t>
            </w:r>
          </w:p>
        </w:tc>
        <w:tc>
          <w:tcPr>
            <w:tcW w:w="208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</w:rPr>
              <w:t>Исполнитель</w:t>
            </w:r>
          </w:p>
        </w:tc>
        <w:tc>
          <w:tcPr>
            <w:tcW w:w="74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</w:rPr>
              <w:t>Ед. измерения</w:t>
            </w:r>
          </w:p>
        </w:tc>
        <w:tc>
          <w:tcPr>
            <w:tcW w:w="3171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</w:rPr>
              <w:t>Объем финансирования</w:t>
            </w:r>
          </w:p>
        </w:tc>
        <w:tc>
          <w:tcPr>
            <w:tcW w:w="204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</w:rPr>
              <w:t>Источник финансирования</w:t>
            </w:r>
          </w:p>
        </w:tc>
      </w:tr>
      <w:tr w:rsidR="00E7569C" w:rsidRPr="00406DE9" w:rsidTr="00CE693A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7569C" w:rsidRPr="00406DE9" w:rsidRDefault="00E7569C" w:rsidP="00CE6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7569C" w:rsidRPr="00406DE9" w:rsidRDefault="00E7569C" w:rsidP="00CE6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7569C" w:rsidRPr="00406DE9" w:rsidRDefault="00E7569C" w:rsidP="00CE6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7569C" w:rsidRPr="00406DE9" w:rsidRDefault="00E7569C" w:rsidP="00CE6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</w:rPr>
              <w:t>2022г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</w:rPr>
              <w:t>2023г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</w:rPr>
              <w:t>2024г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7569C" w:rsidRPr="00406DE9" w:rsidRDefault="00E7569C" w:rsidP="00CE6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E7569C" w:rsidRPr="00406DE9" w:rsidTr="00CE693A">
        <w:tc>
          <w:tcPr>
            <w:tcW w:w="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</w:rPr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</w:rPr>
              <w:t>Администрация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</w:t>
            </w:r>
            <w:r w:rsidRPr="00406DE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52AB5">
              <w:rPr>
                <w:rFonts w:ascii="Times New Roman" w:eastAsia="Times New Roman" w:hAnsi="Times New Roman" w:cs="Times New Roman"/>
                <w:color w:val="000000"/>
              </w:rPr>
              <w:t>Черноануйского</w:t>
            </w:r>
            <w:proofErr w:type="spellEnd"/>
            <w:r w:rsidRPr="00152AB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06DE9">
              <w:rPr>
                <w:rFonts w:ascii="Times New Roman" w:eastAsia="Times New Roman" w:hAnsi="Times New Roman" w:cs="Times New Roman"/>
                <w:color w:val="000000"/>
              </w:rPr>
              <w:t xml:space="preserve">сельского поселения 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</w:rPr>
              <w:t>тыс. руб.</w:t>
            </w:r>
          </w:p>
          <w:p w:rsidR="00E7569C" w:rsidRPr="00406DE9" w:rsidRDefault="00E7569C" w:rsidP="00CE6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</w:rPr>
              <w:t>5,0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</w:rPr>
              <w:t>5,0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</w:rPr>
              <w:t>8,0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Бюджет а</w:t>
            </w:r>
            <w:r w:rsidRPr="00406DE9">
              <w:rPr>
                <w:rFonts w:ascii="Times New Roman" w:eastAsia="Times New Roman" w:hAnsi="Times New Roman" w:cs="Times New Roman"/>
                <w:color w:val="000000"/>
              </w:rPr>
              <w:t>дминистрация </w:t>
            </w:r>
            <w:r w:rsidRPr="00152AB5">
              <w:rPr>
                <w:rFonts w:ascii="Times New Roman" w:eastAsia="Times New Roman" w:hAnsi="Times New Roman" w:cs="Times New Roman"/>
                <w:color w:val="000000"/>
              </w:rPr>
              <w:t xml:space="preserve">      </w:t>
            </w:r>
            <w:r w:rsidRPr="00406DE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52AB5">
              <w:rPr>
                <w:rFonts w:ascii="Times New Roman" w:eastAsia="Times New Roman" w:hAnsi="Times New Roman" w:cs="Times New Roman"/>
                <w:color w:val="000000"/>
              </w:rPr>
              <w:t>Черноануйского</w:t>
            </w:r>
            <w:proofErr w:type="spellEnd"/>
            <w:r w:rsidRPr="00152AB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06DE9">
              <w:rPr>
                <w:rFonts w:ascii="Times New Roman" w:eastAsia="Times New Roman" w:hAnsi="Times New Roman" w:cs="Times New Roman"/>
                <w:color w:val="000000"/>
              </w:rPr>
              <w:t>сельского поселения </w:t>
            </w:r>
          </w:p>
          <w:p w:rsidR="00E7569C" w:rsidRPr="00406DE9" w:rsidRDefault="00E7569C" w:rsidP="00CE6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E7569C" w:rsidRPr="00406DE9" w:rsidTr="00CE693A">
        <w:tc>
          <w:tcPr>
            <w:tcW w:w="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</w:rPr>
              <w:t>Разъяснение гражданам земельного законодательства РФ путем размещения информации на информационных стендах, на официальном сайте администрации. Размещение на информационных стендах, на официальном сайте администрации информационных материалов по благоустройству территории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</w:rPr>
              <w:t>Администрация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</w:t>
            </w:r>
            <w:r w:rsidRPr="00406DE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52AB5">
              <w:rPr>
                <w:rFonts w:ascii="Times New Roman" w:eastAsia="Times New Roman" w:hAnsi="Times New Roman" w:cs="Times New Roman"/>
                <w:color w:val="000000"/>
              </w:rPr>
              <w:t>Черноануйского</w:t>
            </w:r>
            <w:proofErr w:type="spellEnd"/>
            <w:r w:rsidRPr="00152AB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06DE9">
              <w:rPr>
                <w:rFonts w:ascii="Times New Roman" w:eastAsia="Times New Roman" w:hAnsi="Times New Roman" w:cs="Times New Roman"/>
                <w:color w:val="000000"/>
              </w:rPr>
              <w:t>сельского поселения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</w:rPr>
              <w:t>тыс. руб.</w:t>
            </w:r>
          </w:p>
          <w:p w:rsidR="00E7569C" w:rsidRPr="00406DE9" w:rsidRDefault="00E7569C" w:rsidP="00CE6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</w:rPr>
              <w:t>не требует финансирования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</w:rPr>
              <w:t>не требует финансирования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</w:rPr>
              <w:t>не требует финансирования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Бюджет а</w:t>
            </w:r>
            <w:r w:rsidRPr="00406DE9">
              <w:rPr>
                <w:rFonts w:ascii="Times New Roman" w:eastAsia="Times New Roman" w:hAnsi="Times New Roman" w:cs="Times New Roman"/>
                <w:color w:val="000000"/>
              </w:rPr>
              <w:t>дминистрация </w:t>
            </w:r>
            <w:r w:rsidRPr="00152AB5">
              <w:rPr>
                <w:rFonts w:ascii="Times New Roman" w:eastAsia="Times New Roman" w:hAnsi="Times New Roman" w:cs="Times New Roman"/>
                <w:color w:val="000000"/>
              </w:rPr>
              <w:t xml:space="preserve">      </w:t>
            </w:r>
            <w:r w:rsidRPr="00406DE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52AB5">
              <w:rPr>
                <w:rFonts w:ascii="Times New Roman" w:eastAsia="Times New Roman" w:hAnsi="Times New Roman" w:cs="Times New Roman"/>
                <w:color w:val="000000"/>
              </w:rPr>
              <w:t>Черноануйского</w:t>
            </w:r>
            <w:proofErr w:type="spellEnd"/>
            <w:r w:rsidRPr="00152AB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06DE9">
              <w:rPr>
                <w:rFonts w:ascii="Times New Roman" w:eastAsia="Times New Roman" w:hAnsi="Times New Roman" w:cs="Times New Roman"/>
                <w:color w:val="000000"/>
              </w:rPr>
              <w:t>сельского поселения</w:t>
            </w:r>
          </w:p>
        </w:tc>
      </w:tr>
      <w:tr w:rsidR="00E7569C" w:rsidRPr="00406DE9" w:rsidTr="00CE693A">
        <w:tc>
          <w:tcPr>
            <w:tcW w:w="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</w:rPr>
              <w:t>Выявление нерационально используемых земель на территории поселения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</w:rPr>
              <w:t>Администрация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</w:t>
            </w:r>
            <w:r w:rsidRPr="00406DE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52AB5">
              <w:rPr>
                <w:rFonts w:ascii="Times New Roman" w:eastAsia="Times New Roman" w:hAnsi="Times New Roman" w:cs="Times New Roman"/>
                <w:color w:val="000000"/>
              </w:rPr>
              <w:t>Черноануйского</w:t>
            </w:r>
            <w:proofErr w:type="spellEnd"/>
            <w:r w:rsidRPr="00152AB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06DE9">
              <w:rPr>
                <w:rFonts w:ascii="Times New Roman" w:eastAsia="Times New Roman" w:hAnsi="Times New Roman" w:cs="Times New Roman"/>
                <w:color w:val="000000"/>
              </w:rPr>
              <w:t>сельского поселения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</w:rPr>
              <w:t>тыс. руб.</w:t>
            </w:r>
          </w:p>
          <w:p w:rsidR="00E7569C" w:rsidRPr="00406DE9" w:rsidRDefault="00E7569C" w:rsidP="00CE6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</w:rPr>
              <w:t>не требует финансирования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</w:rPr>
              <w:t>не требует финансирования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06DE9">
              <w:rPr>
                <w:rFonts w:ascii="Times New Roman" w:eastAsia="Times New Roman" w:hAnsi="Times New Roman" w:cs="Times New Roman"/>
                <w:color w:val="000000"/>
              </w:rPr>
              <w:t>не требует финансирования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69C" w:rsidRPr="00406DE9" w:rsidRDefault="00E7569C" w:rsidP="00CE6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Бюджет а</w:t>
            </w:r>
            <w:r w:rsidRPr="00406DE9">
              <w:rPr>
                <w:rFonts w:ascii="Times New Roman" w:eastAsia="Times New Roman" w:hAnsi="Times New Roman" w:cs="Times New Roman"/>
                <w:color w:val="000000"/>
              </w:rPr>
              <w:t>дминистрация </w:t>
            </w:r>
            <w:r w:rsidRPr="00152AB5">
              <w:rPr>
                <w:rFonts w:ascii="Times New Roman" w:eastAsia="Times New Roman" w:hAnsi="Times New Roman" w:cs="Times New Roman"/>
                <w:color w:val="000000"/>
              </w:rPr>
              <w:t xml:space="preserve">      </w:t>
            </w:r>
            <w:r w:rsidRPr="00406DE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52AB5">
              <w:rPr>
                <w:rFonts w:ascii="Times New Roman" w:eastAsia="Times New Roman" w:hAnsi="Times New Roman" w:cs="Times New Roman"/>
                <w:color w:val="000000"/>
              </w:rPr>
              <w:t>Черноануйского</w:t>
            </w:r>
            <w:proofErr w:type="spellEnd"/>
            <w:r w:rsidRPr="00152AB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06DE9">
              <w:rPr>
                <w:rFonts w:ascii="Times New Roman" w:eastAsia="Times New Roman" w:hAnsi="Times New Roman" w:cs="Times New Roman"/>
                <w:color w:val="000000"/>
              </w:rPr>
              <w:t>сельского поселения</w:t>
            </w:r>
          </w:p>
        </w:tc>
      </w:tr>
    </w:tbl>
    <w:p w:rsidR="00E7569C" w:rsidRPr="00406DE9" w:rsidRDefault="00E7569C" w:rsidP="00E7569C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406DE9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E7569C" w:rsidRDefault="00E7569C" w:rsidP="00E7569C"/>
    <w:p w:rsidR="0027363D" w:rsidRDefault="0027363D"/>
    <w:sectPr w:rsidR="0027363D" w:rsidSect="00837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7569C"/>
    <w:rsid w:val="0027363D"/>
    <w:rsid w:val="00E756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56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56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avo.minjust.ru:8080/bigs/showDocument.html?id=96E20C02-1B12-465A-B64C-24AA92270007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1642</Words>
  <Characters>9364</Characters>
  <Application>Microsoft Office Word</Application>
  <DocSecurity>0</DocSecurity>
  <Lines>78</Lines>
  <Paragraphs>21</Paragraphs>
  <ScaleCrop>false</ScaleCrop>
  <Company/>
  <LinksUpToDate>false</LinksUpToDate>
  <CharactersWithSpaces>10985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2022-04-21T04:56:00Z</dcterms:created>
  <dcterms:modified xsi:type="dcterms:W3CDTF">2022-04-21T04:57:00Z</dcterms:modified>
</cp:coreProperties>
</file>