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13" w:type="dxa"/>
        <w:tblLayout w:type="fixed"/>
        <w:tblLook w:val="0000" w:firstRow="0" w:lastRow="0" w:firstColumn="0" w:lastColumn="0" w:noHBand="0" w:noVBand="0"/>
      </w:tblPr>
      <w:tblGrid>
        <w:gridCol w:w="3500"/>
        <w:gridCol w:w="2700"/>
        <w:gridCol w:w="3501"/>
      </w:tblGrid>
      <w:tr w:rsidR="00A14D34" w:rsidRPr="00A14D34" w:rsidTr="003A45C0">
        <w:trPr>
          <w:trHeight w:val="1861"/>
        </w:trPr>
        <w:tc>
          <w:tcPr>
            <w:tcW w:w="3500" w:type="dxa"/>
          </w:tcPr>
          <w:p w:rsidR="00A14D34" w:rsidRPr="00A14D34" w:rsidRDefault="00A14D34" w:rsidP="00A14D34">
            <w:pPr>
              <w:keepNext/>
              <w:jc w:val="both"/>
              <w:outlineLvl w:val="0"/>
              <w:rPr>
                <w:b/>
                <w:lang w:eastAsia="en-US"/>
              </w:rPr>
            </w:pPr>
            <w:r w:rsidRPr="00A14D34">
              <w:rPr>
                <w:b/>
                <w:lang w:eastAsia="en-US"/>
              </w:rPr>
              <w:t xml:space="preserve">   Российская Федерация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Республика Алтай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Совет  депутатов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Усть-Канского района</w:t>
            </w:r>
          </w:p>
          <w:p w:rsidR="00A14D34" w:rsidRPr="00A14D34" w:rsidRDefault="00A14D34" w:rsidP="00A14D34">
            <w:pPr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2700" w:type="dxa"/>
          </w:tcPr>
          <w:p w:rsidR="00A14D34" w:rsidRPr="00A14D34" w:rsidRDefault="00A14D34" w:rsidP="00A14D34">
            <w:pPr>
              <w:jc w:val="center"/>
              <w:rPr>
                <w:rFonts w:ascii="CG Times Cyr" w:hAnsi="CG Times Cyr" w:cs="CG Times Cyr"/>
                <w:b/>
                <w:bCs/>
                <w:lang w:eastAsia="en-US"/>
              </w:rPr>
            </w:pPr>
          </w:p>
          <w:p w:rsidR="00A14D34" w:rsidRPr="00A14D34" w:rsidRDefault="00A14D34" w:rsidP="00A14D34">
            <w:pPr>
              <w:jc w:val="center"/>
              <w:rPr>
                <w:rFonts w:ascii="CG Times Cyr" w:hAnsi="CG Times Cyr" w:cs="CG Times Cyr"/>
                <w:b/>
                <w:bCs/>
                <w:lang w:eastAsia="en-US"/>
              </w:rPr>
            </w:pPr>
          </w:p>
          <w:p w:rsidR="00A14D34" w:rsidRPr="00A14D34" w:rsidRDefault="00A14D34" w:rsidP="00A14D34">
            <w:pPr>
              <w:jc w:val="center"/>
              <w:rPr>
                <w:rFonts w:ascii="CG Times Cyr" w:hAnsi="CG Times Cyr" w:cs="CG Times Cyr"/>
                <w:b/>
                <w:bCs/>
                <w:lang w:val="en-US" w:eastAsia="en-US"/>
              </w:rPr>
            </w:pPr>
            <w:r w:rsidRPr="00A14D34">
              <w:rPr>
                <w:noProof/>
              </w:rPr>
              <w:drawing>
                <wp:inline distT="0" distB="0" distL="0" distR="0" wp14:anchorId="3F7B0E90" wp14:editId="6EEA8426">
                  <wp:extent cx="6858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D34" w:rsidRPr="00A14D34" w:rsidRDefault="00A14D34" w:rsidP="00A14D34">
            <w:pPr>
              <w:jc w:val="center"/>
              <w:rPr>
                <w:lang w:val="en-US" w:eastAsia="en-US"/>
              </w:rPr>
            </w:pPr>
          </w:p>
        </w:tc>
        <w:tc>
          <w:tcPr>
            <w:tcW w:w="3501" w:type="dxa"/>
          </w:tcPr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Россия Федерациязы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Алтай Республика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 xml:space="preserve">Чаргы-Оозы  </w:t>
            </w:r>
            <w:r w:rsidRPr="00A14D34">
              <w:rPr>
                <w:b/>
                <w:bCs/>
                <w:lang w:val="en-US" w:eastAsia="en-US"/>
              </w:rPr>
              <w:t>j</w:t>
            </w:r>
            <w:r w:rsidRPr="00A14D34">
              <w:rPr>
                <w:b/>
                <w:bCs/>
                <w:lang w:eastAsia="en-US"/>
              </w:rPr>
              <w:t>урт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муниципал  тозомолинин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депутаттар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  <w:r w:rsidRPr="00A14D34">
              <w:rPr>
                <w:b/>
                <w:bCs/>
                <w:lang w:eastAsia="en-US"/>
              </w:rPr>
              <w:t>Соведи</w:t>
            </w:r>
          </w:p>
          <w:p w:rsidR="00A14D34" w:rsidRPr="00A14D34" w:rsidRDefault="00A14D34" w:rsidP="00A14D34">
            <w:pPr>
              <w:ind w:right="340"/>
              <w:jc w:val="center"/>
              <w:rPr>
                <w:b/>
                <w:bCs/>
                <w:lang w:eastAsia="en-US"/>
              </w:rPr>
            </w:pPr>
          </w:p>
          <w:p w:rsidR="00A14D34" w:rsidRPr="00A14D34" w:rsidRDefault="00A14D34" w:rsidP="00A14D34">
            <w:pPr>
              <w:rPr>
                <w:b/>
                <w:lang w:eastAsia="en-US"/>
              </w:rPr>
            </w:pPr>
          </w:p>
        </w:tc>
      </w:tr>
    </w:tbl>
    <w:p w:rsidR="00A14D34" w:rsidRPr="00A14D34" w:rsidRDefault="00A14D34" w:rsidP="00A14D34">
      <w:pPr>
        <w:jc w:val="center"/>
        <w:rPr>
          <w:b/>
          <w:lang w:eastAsia="en-US"/>
        </w:rPr>
      </w:pPr>
      <w:r w:rsidRPr="00A14D34">
        <w:rPr>
          <w:b/>
          <w:lang w:eastAsia="en-US"/>
        </w:rPr>
        <w:t>РЕШЕНИЕ</w:t>
      </w:r>
    </w:p>
    <w:p w:rsidR="00A14D34" w:rsidRPr="00A14D34" w:rsidRDefault="00A14D34" w:rsidP="00A14D34">
      <w:pPr>
        <w:jc w:val="center"/>
        <w:rPr>
          <w:b/>
          <w:lang w:eastAsia="en-US"/>
        </w:rPr>
      </w:pPr>
      <w:r w:rsidRPr="00A14D34">
        <w:rPr>
          <w:b/>
          <w:bCs/>
          <w:lang w:eastAsia="en-US"/>
        </w:rPr>
        <w:t>Пятьдесят второй сессии пятого созыва</w:t>
      </w:r>
    </w:p>
    <w:p w:rsidR="00A14D34" w:rsidRPr="00A14D34" w:rsidRDefault="00E30AB3" w:rsidP="00A14D34">
      <w:pPr>
        <w:jc w:val="both"/>
        <w:rPr>
          <w:lang w:eastAsia="en-US"/>
        </w:rPr>
      </w:pPr>
      <w:r>
        <w:rPr>
          <w:b/>
          <w:lang w:eastAsia="en-US"/>
        </w:rPr>
        <w:t>от «18</w:t>
      </w:r>
      <w:bookmarkStart w:id="0" w:name="_GoBack"/>
      <w:bookmarkEnd w:id="0"/>
      <w:r w:rsidR="00A14D34" w:rsidRPr="00A14D34">
        <w:rPr>
          <w:b/>
          <w:lang w:eastAsia="en-US"/>
        </w:rPr>
        <w:t xml:space="preserve"> » ноября 2024 г.          с. Черный Ануй                     № 52-148</w:t>
      </w:r>
    </w:p>
    <w:p w:rsidR="00A14D34" w:rsidRDefault="00A14D34" w:rsidP="00A14D34">
      <w:pPr>
        <w:pStyle w:val="ConsPlusTitle"/>
        <w:ind w:right="3402"/>
        <w:jc w:val="both"/>
        <w:outlineLvl w:val="0"/>
        <w:rPr>
          <w:sz w:val="28"/>
          <w:szCs w:val="28"/>
        </w:rPr>
      </w:pPr>
    </w:p>
    <w:p w:rsidR="00A14D34" w:rsidRDefault="00A14D34" w:rsidP="00A14D34">
      <w:pPr>
        <w:pStyle w:val="ConsPlusTitle"/>
        <w:ind w:right="340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сессии Совета</w:t>
      </w:r>
    </w:p>
    <w:p w:rsidR="00A14D34" w:rsidRPr="00482654" w:rsidRDefault="00A14D34" w:rsidP="00A14D34">
      <w:pPr>
        <w:pStyle w:val="ConsPlusTitle"/>
        <w:ind w:right="3402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депутатов от 17.11.2017 г. № 38-124 «О земельном налоге на территории </w:t>
      </w:r>
      <w:r w:rsidRPr="00482654">
        <w:rPr>
          <w:sz w:val="28"/>
          <w:szCs w:val="28"/>
        </w:rPr>
        <w:t>муниципального образования Черноануйского</w:t>
      </w:r>
    </w:p>
    <w:p w:rsidR="00A14D34" w:rsidRPr="009C709A" w:rsidRDefault="00A14D34" w:rsidP="00A14D34">
      <w:pPr>
        <w:pStyle w:val="ConsPlusTitle"/>
        <w:ind w:right="3402"/>
        <w:jc w:val="both"/>
        <w:outlineLvl w:val="0"/>
        <w:rPr>
          <w:sz w:val="28"/>
          <w:szCs w:val="28"/>
        </w:rPr>
      </w:pPr>
      <w:r w:rsidRPr="0048265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» </w:t>
      </w:r>
    </w:p>
    <w:p w:rsidR="00A14D34" w:rsidRDefault="00A14D34" w:rsidP="00A14D34">
      <w:pPr>
        <w:rPr>
          <w:sz w:val="28"/>
          <w:szCs w:val="28"/>
        </w:rPr>
      </w:pPr>
    </w:p>
    <w:p w:rsidR="00A14D34" w:rsidRDefault="00A14D34" w:rsidP="00A14D34">
      <w:pPr>
        <w:shd w:val="clear" w:color="auto" w:fill="FFFFFF"/>
        <w:spacing w:line="278" w:lineRule="exact"/>
        <w:ind w:firstLine="567"/>
        <w:jc w:val="both"/>
        <w:rPr>
          <w:bCs/>
          <w:i/>
          <w:color w:val="FF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частью 4 статьи 12, частью 2 статьи 53, главой 31 Налогового кодекса Российской Федерации,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Уставом, Совет депутатов </w:t>
      </w:r>
      <w:r w:rsidRPr="0094387F">
        <w:rPr>
          <w:sz w:val="28"/>
          <w:szCs w:val="28"/>
        </w:rPr>
        <w:t>Черноануйского</w:t>
      </w:r>
      <w:r>
        <w:rPr>
          <w:sz w:val="28"/>
          <w:szCs w:val="28"/>
        </w:rPr>
        <w:t xml:space="preserve"> сельского поселения</w:t>
      </w:r>
    </w:p>
    <w:p w:rsidR="00A14D34" w:rsidRDefault="00A14D34" w:rsidP="00A14D34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A14D34" w:rsidRDefault="00A14D34" w:rsidP="00A14D34">
      <w:pPr>
        <w:autoSpaceDE w:val="0"/>
        <w:autoSpaceDN w:val="0"/>
        <w:adjustRightInd w:val="0"/>
        <w:ind w:firstLine="539"/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14D34" w:rsidRDefault="00A14D34" w:rsidP="00A14D34">
      <w:pPr>
        <w:autoSpaceDE w:val="0"/>
        <w:autoSpaceDN w:val="0"/>
        <w:adjustRightInd w:val="0"/>
        <w:ind w:firstLine="539"/>
        <w:contextualSpacing/>
        <w:jc w:val="both"/>
        <w:outlineLvl w:val="0"/>
        <w:rPr>
          <w:sz w:val="28"/>
          <w:szCs w:val="28"/>
        </w:rPr>
      </w:pPr>
    </w:p>
    <w:p w:rsidR="00A14D34" w:rsidRDefault="00A14D34" w:rsidP="00A14D34">
      <w:pPr>
        <w:autoSpaceDE w:val="0"/>
        <w:autoSpaceDN w:val="0"/>
        <w:adjustRightInd w:val="0"/>
        <w:ind w:firstLine="53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1. Внести в решение Совета депутатов </w:t>
      </w:r>
      <w:r w:rsidRPr="00482654">
        <w:rPr>
          <w:sz w:val="28"/>
          <w:szCs w:val="28"/>
        </w:rPr>
        <w:t>Черноануйского</w:t>
      </w:r>
      <w:r>
        <w:rPr>
          <w:sz w:val="28"/>
          <w:szCs w:val="28"/>
        </w:rPr>
        <w:t xml:space="preserve"> сельского поселения от 17.11.2017 г. № 38-124 </w:t>
      </w:r>
      <w:r w:rsidRPr="00482654">
        <w:rPr>
          <w:sz w:val="28"/>
          <w:szCs w:val="28"/>
        </w:rPr>
        <w:t>«О земельном налоге на территории муниципаль</w:t>
      </w:r>
      <w:r>
        <w:rPr>
          <w:sz w:val="28"/>
          <w:szCs w:val="28"/>
        </w:rPr>
        <w:t xml:space="preserve">ного образования Черноануйского </w:t>
      </w:r>
      <w:r w:rsidRPr="00482654">
        <w:rPr>
          <w:sz w:val="28"/>
          <w:szCs w:val="28"/>
        </w:rPr>
        <w:t xml:space="preserve">сельского поселения» </w:t>
      </w:r>
      <w:r>
        <w:rPr>
          <w:sz w:val="28"/>
          <w:szCs w:val="28"/>
        </w:rPr>
        <w:t>следующие изменения:</w:t>
      </w:r>
    </w:p>
    <w:p w:rsidR="00A14D34" w:rsidRDefault="00A14D34" w:rsidP="00A14D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1) в подпункте 2 пункта </w:t>
      </w:r>
      <w:r w:rsidRPr="00AD2F05">
        <w:rPr>
          <w:sz w:val="28"/>
          <w:szCs w:val="28"/>
          <w:shd w:val="clear" w:color="auto" w:fill="FFFFFF"/>
        </w:rPr>
        <w:t>7-1</w:t>
      </w:r>
      <w:r>
        <w:rPr>
          <w:sz w:val="28"/>
          <w:szCs w:val="28"/>
          <w:shd w:val="clear" w:color="auto" w:fill="FFFFFF"/>
        </w:rPr>
        <w:t xml:space="preserve"> слова «</w:t>
      </w:r>
      <w:r>
        <w:rPr>
          <w:sz w:val="28"/>
          <w:szCs w:val="28"/>
        </w:rPr>
        <w:t>за налоговые периоды 2022 – 2025 годов» заменить словами «за налоговые периоды 2022 – 2024 годов».</w:t>
      </w:r>
    </w:p>
    <w:p w:rsidR="00A14D34" w:rsidRDefault="00A14D34" w:rsidP="00A14D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пункт 7-1 считать пунктом 7; </w:t>
      </w:r>
    </w:p>
    <w:p w:rsidR="00A14D34" w:rsidRDefault="00A14D34" w:rsidP="00A14D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пункт 7 считать соответственно пунктом 8;</w:t>
      </w:r>
    </w:p>
    <w:p w:rsidR="00A14D34" w:rsidRDefault="00A14D34" w:rsidP="00A14D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пункт 8 считать соответственно пунктом 9.</w:t>
      </w:r>
    </w:p>
    <w:p w:rsidR="00A14D34" w:rsidRDefault="00A14D34" w:rsidP="00A14D34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со дня его официального опубликования (обнародования). </w:t>
      </w:r>
    </w:p>
    <w:p w:rsidR="00A14D34" w:rsidRDefault="00A14D34" w:rsidP="00A14D34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14D34" w:rsidRDefault="00A14D34" w:rsidP="00A14D3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A14D34" w:rsidRDefault="00A14D34" w:rsidP="00A14D3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Pr="00F036F9">
        <w:rPr>
          <w:rFonts w:ascii="Times New Roman" w:hAnsi="Times New Roman"/>
          <w:sz w:val="28"/>
          <w:szCs w:val="28"/>
        </w:rPr>
        <w:t xml:space="preserve"> Совета депутатов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4D34" w:rsidRDefault="00A14D34" w:rsidP="00A14D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4387F">
        <w:rPr>
          <w:rFonts w:ascii="Times New Roman" w:hAnsi="Times New Roman"/>
          <w:sz w:val="28"/>
          <w:szCs w:val="28"/>
        </w:rPr>
        <w:t>Черноануйского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Т.А. Акатьева</w:t>
      </w:r>
    </w:p>
    <w:p w:rsidR="00A14D34" w:rsidRPr="00B46E4B" w:rsidRDefault="00A14D34" w:rsidP="00A14D34"/>
    <w:p w:rsidR="00A14D34" w:rsidRPr="00284573" w:rsidRDefault="00A14D34" w:rsidP="00A14D3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8C2678" w:rsidRDefault="00E30AB3"/>
    <w:sectPr w:rsidR="008C2678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59"/>
    <w:rsid w:val="002A0B59"/>
    <w:rsid w:val="009D7FB7"/>
    <w:rsid w:val="00A14D34"/>
    <w:rsid w:val="00E30AB3"/>
    <w:rsid w:val="00E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rmal">
    <w:name w:val="ConsNormal Знак"/>
    <w:link w:val="ConsNormal0"/>
    <w:locked/>
    <w:rsid w:val="00A14D34"/>
    <w:rPr>
      <w:rFonts w:ascii="Arial" w:eastAsia="Times New Roman" w:hAnsi="Arial" w:cs="Arial"/>
      <w:lang w:eastAsia="ru-RU"/>
    </w:rPr>
  </w:style>
  <w:style w:type="paragraph" w:customStyle="1" w:styleId="ConsNormal0">
    <w:name w:val="ConsNormal"/>
    <w:link w:val="ConsNormal"/>
    <w:rsid w:val="00A14D34"/>
    <w:pPr>
      <w:snapToGri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No Spacing"/>
    <w:uiPriority w:val="1"/>
    <w:qFormat/>
    <w:rsid w:val="00A14D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14D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4D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4D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rmal">
    <w:name w:val="ConsNormal Знак"/>
    <w:link w:val="ConsNormal0"/>
    <w:locked/>
    <w:rsid w:val="00A14D34"/>
    <w:rPr>
      <w:rFonts w:ascii="Arial" w:eastAsia="Times New Roman" w:hAnsi="Arial" w:cs="Arial"/>
      <w:lang w:eastAsia="ru-RU"/>
    </w:rPr>
  </w:style>
  <w:style w:type="paragraph" w:customStyle="1" w:styleId="ConsNormal0">
    <w:name w:val="ConsNormal"/>
    <w:link w:val="ConsNormal"/>
    <w:rsid w:val="00A14D34"/>
    <w:pPr>
      <w:snapToGri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No Spacing"/>
    <w:uiPriority w:val="1"/>
    <w:qFormat/>
    <w:rsid w:val="00A14D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14D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4D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4D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2024-11-21T07:29:00Z</dcterms:created>
  <dcterms:modified xsi:type="dcterms:W3CDTF">2024-11-22T04:05:00Z</dcterms:modified>
</cp:coreProperties>
</file>